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FFB6" w14:textId="07BCB55D" w:rsidR="00611EE7" w:rsidRPr="00983354" w:rsidRDefault="00983354">
      <w:pPr>
        <w:rPr>
          <w:rFonts w:ascii="Arial" w:hAnsi="Arial" w:cs="Arial"/>
          <w:b/>
          <w:bCs/>
          <w:sz w:val="24"/>
          <w:szCs w:val="24"/>
        </w:rPr>
      </w:pPr>
      <w:r w:rsidRPr="00983354">
        <w:rPr>
          <w:rFonts w:ascii="Arial" w:hAnsi="Arial" w:cs="Arial"/>
          <w:b/>
          <w:bCs/>
          <w:sz w:val="24"/>
          <w:szCs w:val="24"/>
        </w:rPr>
        <w:t xml:space="preserve">PSAP </w:t>
      </w:r>
      <w:r w:rsidR="006E4143">
        <w:rPr>
          <w:rFonts w:ascii="Arial" w:hAnsi="Arial" w:cs="Arial"/>
          <w:b/>
          <w:bCs/>
          <w:sz w:val="24"/>
          <w:szCs w:val="24"/>
        </w:rPr>
        <w:t xml:space="preserve">July 2024 </w:t>
      </w:r>
      <w:r w:rsidRPr="00983354">
        <w:rPr>
          <w:rFonts w:ascii="Arial" w:hAnsi="Arial" w:cs="Arial"/>
          <w:b/>
          <w:bCs/>
          <w:sz w:val="24"/>
          <w:szCs w:val="24"/>
        </w:rPr>
        <w:t>Mid-Grant Check-In</w:t>
      </w:r>
    </w:p>
    <w:p w14:paraId="14E21E84" w14:textId="326DCBE2" w:rsidR="00983354" w:rsidRPr="00ED75D8" w:rsidRDefault="00983354" w:rsidP="00983354">
      <w:pPr>
        <w:rPr>
          <w:rFonts w:ascii="Arial" w:hAnsi="Arial" w:cs="Arial"/>
          <w:b/>
          <w:bCs/>
        </w:rPr>
      </w:pPr>
      <w:r w:rsidRPr="00983354">
        <w:rPr>
          <w:rFonts w:ascii="Arial" w:hAnsi="Arial" w:cs="Arial"/>
          <w:b/>
          <w:bCs/>
        </w:rPr>
        <w:t>Required Service</w:t>
      </w:r>
      <w:r>
        <w:rPr>
          <w:rFonts w:ascii="Arial" w:hAnsi="Arial" w:cs="Arial"/>
          <w:b/>
          <w:bCs/>
        </w:rPr>
        <w:t>s and Components</w:t>
      </w:r>
      <w:r w:rsidRPr="00983354">
        <w:rPr>
          <w:rFonts w:ascii="Arial" w:hAnsi="Arial" w:cs="Arial"/>
          <w:b/>
          <w:bCs/>
        </w:rPr>
        <w:tab/>
      </w:r>
    </w:p>
    <w:p w14:paraId="41B96D6B" w14:textId="219830A7" w:rsidR="00983354" w:rsidRPr="00983354" w:rsidRDefault="00983354" w:rsidP="0098335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983354">
        <w:rPr>
          <w:rFonts w:ascii="Arial" w:hAnsi="Arial" w:cs="Arial"/>
          <w:b/>
          <w:bCs/>
        </w:rPr>
        <w:t>Mobile Outreach and Off-Site Services</w:t>
      </w:r>
      <w:r w:rsidRPr="00983354">
        <w:rPr>
          <w:rFonts w:ascii="Arial" w:hAnsi="Arial" w:cs="Arial"/>
          <w:b/>
          <w:bCs/>
        </w:rPr>
        <w:tab/>
      </w:r>
    </w:p>
    <w:p w14:paraId="36A8688E" w14:textId="16721267" w:rsidR="00983354" w:rsidRDefault="00983354" w:rsidP="0098335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83354">
        <w:rPr>
          <w:rFonts w:ascii="Arial" w:hAnsi="Arial" w:cs="Arial"/>
        </w:rPr>
        <w:t>dentify at-risk older adults in the community who are not connected or are inconsistently connected to the service delivery system</w:t>
      </w:r>
      <w:r>
        <w:rPr>
          <w:rFonts w:ascii="Arial" w:hAnsi="Arial" w:cs="Arial"/>
        </w:rPr>
        <w:t>.</w:t>
      </w:r>
    </w:p>
    <w:p w14:paraId="106470C0" w14:textId="6F594BC7" w:rsidR="00983354" w:rsidRPr="00983354" w:rsidRDefault="00983354" w:rsidP="0098335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83354">
        <w:rPr>
          <w:rFonts w:ascii="Arial" w:hAnsi="Arial" w:cs="Arial"/>
        </w:rPr>
        <w:t>dentify older adults in the community who encounter difficulties accessing needed services</w:t>
      </w:r>
      <w:r>
        <w:rPr>
          <w:rFonts w:ascii="Arial" w:hAnsi="Arial" w:cs="Arial"/>
        </w:rPr>
        <w:t>.</w:t>
      </w:r>
      <w:r w:rsidRPr="00983354">
        <w:rPr>
          <w:rFonts w:ascii="Arial" w:hAnsi="Arial" w:cs="Arial"/>
        </w:rPr>
        <w:tab/>
      </w:r>
    </w:p>
    <w:p w14:paraId="168B7A5D" w14:textId="4FBCF4A6" w:rsidR="00983354" w:rsidRDefault="00983354" w:rsidP="0098335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83354">
        <w:rPr>
          <w:rFonts w:ascii="Arial" w:hAnsi="Arial" w:cs="Arial"/>
        </w:rPr>
        <w:t>dentify how mobile outreach and off-site services will engage older adults</w:t>
      </w:r>
      <w:r>
        <w:rPr>
          <w:rFonts w:ascii="Arial" w:hAnsi="Arial" w:cs="Arial"/>
        </w:rPr>
        <w:t>.</w:t>
      </w:r>
      <w:r w:rsidRPr="00983354">
        <w:rPr>
          <w:rFonts w:ascii="Arial" w:hAnsi="Arial" w:cs="Arial"/>
        </w:rPr>
        <w:tab/>
      </w:r>
    </w:p>
    <w:p w14:paraId="0CB044DD" w14:textId="38138C6D" w:rsidR="00983354" w:rsidRDefault="00983354" w:rsidP="00983354">
      <w:pPr>
        <w:pStyle w:val="ListParagraph"/>
        <w:rPr>
          <w:rFonts w:ascii="Arial" w:hAnsi="Arial" w:cs="Arial"/>
        </w:rPr>
      </w:pPr>
      <w:r w:rsidRPr="00983354">
        <w:rPr>
          <w:rFonts w:ascii="Arial" w:hAnsi="Arial" w:cs="Arial"/>
        </w:rPr>
        <w:t xml:space="preserve">identify how mobile outreach and off-site services assess older </w:t>
      </w:r>
      <w:proofErr w:type="gramStart"/>
      <w:r w:rsidRPr="00983354">
        <w:rPr>
          <w:rFonts w:ascii="Arial" w:hAnsi="Arial" w:cs="Arial"/>
        </w:rPr>
        <w:t>adults</w:t>
      </w:r>
      <w:proofErr w:type="gramEnd"/>
      <w:r w:rsidRPr="00983354">
        <w:rPr>
          <w:rFonts w:ascii="Arial" w:hAnsi="Arial" w:cs="Arial"/>
        </w:rPr>
        <w:t xml:space="preserve"> unmet needs for behavioral health, physical health, and aging services</w:t>
      </w:r>
      <w:r>
        <w:rPr>
          <w:rFonts w:ascii="Arial" w:hAnsi="Arial" w:cs="Arial"/>
        </w:rPr>
        <w:t>.</w:t>
      </w:r>
    </w:p>
    <w:p w14:paraId="41EEFD22" w14:textId="60FF00CC" w:rsidR="00983354" w:rsidRPr="00983354" w:rsidRDefault="00983354" w:rsidP="0098335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83354">
        <w:rPr>
          <w:rFonts w:ascii="Arial" w:hAnsi="Arial" w:cs="Arial"/>
        </w:rPr>
        <w:t xml:space="preserve">dentify how mobile outreach and off-site services assess older </w:t>
      </w:r>
      <w:proofErr w:type="gramStart"/>
      <w:r w:rsidRPr="00983354">
        <w:rPr>
          <w:rFonts w:ascii="Arial" w:hAnsi="Arial" w:cs="Arial"/>
        </w:rPr>
        <w:t>adults</w:t>
      </w:r>
      <w:proofErr w:type="gramEnd"/>
      <w:r w:rsidRPr="00983354">
        <w:rPr>
          <w:rFonts w:ascii="Arial" w:hAnsi="Arial" w:cs="Arial"/>
        </w:rPr>
        <w:t xml:space="preserve"> unmet needs related to areas such as cognition, social isolation, self-neglect, abuse, housing, financial resources or benefits, and legal issues</w:t>
      </w:r>
      <w:r>
        <w:rPr>
          <w:rFonts w:ascii="Arial" w:hAnsi="Arial" w:cs="Arial"/>
        </w:rPr>
        <w:t>.</w:t>
      </w:r>
      <w:r w:rsidRPr="00983354">
        <w:rPr>
          <w:rFonts w:ascii="Arial" w:hAnsi="Arial" w:cs="Arial"/>
        </w:rPr>
        <w:tab/>
      </w:r>
    </w:p>
    <w:p w14:paraId="785F7E2C" w14:textId="31CE6BBA" w:rsidR="00983354" w:rsidRDefault="00983354" w:rsidP="0098335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83354">
        <w:rPr>
          <w:rFonts w:ascii="Arial" w:hAnsi="Arial" w:cs="Arial"/>
        </w:rPr>
        <w:t>dentify how an individualized care plan based on the assessment will be developed to address identified concerns and high levels of need</w:t>
      </w:r>
      <w:r>
        <w:rPr>
          <w:rFonts w:ascii="Arial" w:hAnsi="Arial" w:cs="Arial"/>
        </w:rPr>
        <w:t>.</w:t>
      </w:r>
      <w:r w:rsidRPr="00983354">
        <w:rPr>
          <w:rFonts w:ascii="Arial" w:hAnsi="Arial" w:cs="Arial"/>
        </w:rPr>
        <w:tab/>
      </w:r>
    </w:p>
    <w:p w14:paraId="578715B3" w14:textId="66A86501" w:rsidR="00983354" w:rsidRPr="00ED75D8" w:rsidRDefault="00983354" w:rsidP="0098335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83354">
        <w:rPr>
          <w:rFonts w:ascii="Arial" w:hAnsi="Arial" w:cs="Arial"/>
        </w:rPr>
        <w:t xml:space="preserve">dentify how the program will provide interim client care and care coordination services until planned services are in place from within “The Partnership” or from other </w:t>
      </w:r>
      <w:proofErr w:type="spellStart"/>
      <w:proofErr w:type="gramStart"/>
      <w:r w:rsidRPr="00983354">
        <w:rPr>
          <w:rFonts w:ascii="Arial" w:hAnsi="Arial" w:cs="Arial"/>
        </w:rPr>
        <w:t>provider</w:t>
      </w:r>
      <w:r>
        <w:rPr>
          <w:rFonts w:ascii="Arial" w:hAnsi="Arial" w:cs="Arial"/>
        </w:rPr>
        <w:t>.</w:t>
      </w:r>
      <w:r w:rsidRPr="00983354">
        <w:rPr>
          <w:rFonts w:ascii="Arial" w:hAnsi="Arial" w:cs="Arial"/>
        </w:rPr>
        <w:t>s</w:t>
      </w:r>
      <w:proofErr w:type="spellEnd"/>
      <w:proofErr w:type="gramEnd"/>
      <w:r w:rsidRPr="00983354">
        <w:rPr>
          <w:rFonts w:ascii="Arial" w:hAnsi="Arial" w:cs="Arial"/>
        </w:rPr>
        <w:tab/>
      </w:r>
    </w:p>
    <w:p w14:paraId="65C8E601" w14:textId="6E04FAC3" w:rsidR="00983354" w:rsidRDefault="00983354" w:rsidP="00983354">
      <w:pPr>
        <w:spacing w:after="0"/>
        <w:rPr>
          <w:rFonts w:ascii="Arial" w:hAnsi="Arial" w:cs="Arial"/>
          <w:b/>
          <w:bCs/>
        </w:rPr>
      </w:pPr>
      <w:r w:rsidRPr="00983354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.  </w:t>
      </w:r>
      <w:r w:rsidRPr="00983354">
        <w:rPr>
          <w:rFonts w:ascii="Arial" w:hAnsi="Arial" w:cs="Arial"/>
          <w:b/>
          <w:bCs/>
        </w:rPr>
        <w:t>Provide Behavioral Health Services</w:t>
      </w:r>
      <w:r w:rsidRPr="00983354">
        <w:rPr>
          <w:rFonts w:ascii="Arial" w:hAnsi="Arial" w:cs="Arial"/>
          <w:b/>
          <w:bCs/>
        </w:rPr>
        <w:tab/>
      </w:r>
    </w:p>
    <w:p w14:paraId="1976962A" w14:textId="4F17B0E6" w:rsidR="000A2011" w:rsidRDefault="00983354" w:rsidP="00ED75D8">
      <w:pPr>
        <w:ind w:left="720"/>
        <w:rPr>
          <w:rFonts w:ascii="Arial" w:hAnsi="Arial" w:cs="Arial"/>
          <w:b/>
          <w:bCs/>
        </w:rPr>
      </w:pPr>
      <w:r w:rsidRPr="00983354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>I</w:t>
      </w:r>
      <w:r w:rsidRPr="00983354">
        <w:rPr>
          <w:rFonts w:ascii="Arial" w:hAnsi="Arial" w:cs="Arial"/>
        </w:rPr>
        <w:t>dentify how the program will provide needed behavioral health treatment services as indicated by positive screening tools</w:t>
      </w:r>
      <w:r>
        <w:rPr>
          <w:rFonts w:ascii="Arial" w:hAnsi="Arial" w:cs="Arial"/>
        </w:rPr>
        <w:t>.</w:t>
      </w:r>
      <w:r w:rsidRPr="00983354">
        <w:rPr>
          <w:rFonts w:ascii="Arial" w:hAnsi="Arial" w:cs="Arial"/>
        </w:rPr>
        <w:tab/>
      </w:r>
    </w:p>
    <w:p w14:paraId="4672A04F" w14:textId="7CD52EF0" w:rsidR="000A2011" w:rsidRDefault="000A2011" w:rsidP="000A201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="00983354" w:rsidRPr="000A2011">
        <w:rPr>
          <w:rFonts w:ascii="Arial" w:hAnsi="Arial" w:cs="Arial"/>
          <w:b/>
          <w:bCs/>
        </w:rPr>
        <w:t>Access Aging Services: There is a collaborative relationship with Aging Services</w:t>
      </w:r>
    </w:p>
    <w:p w14:paraId="3441BAC5" w14:textId="1B5E395D" w:rsidR="00983354" w:rsidRPr="000A2011" w:rsidRDefault="000A2011" w:rsidP="000A201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</w:t>
      </w:r>
      <w:r w:rsidR="00983354" w:rsidRPr="000A2011">
        <w:rPr>
          <w:rFonts w:ascii="Arial" w:hAnsi="Arial" w:cs="Arial"/>
          <w:b/>
          <w:bCs/>
        </w:rPr>
        <w:t>partner in</w:t>
      </w:r>
      <w:r>
        <w:rPr>
          <w:rFonts w:ascii="Arial" w:hAnsi="Arial" w:cs="Arial"/>
          <w:b/>
          <w:bCs/>
        </w:rPr>
        <w:t xml:space="preserve"> </w:t>
      </w:r>
      <w:r w:rsidR="00983354" w:rsidRPr="000A2011">
        <w:rPr>
          <w:rFonts w:ascii="Arial" w:hAnsi="Arial" w:cs="Arial"/>
          <w:b/>
          <w:bCs/>
        </w:rPr>
        <w:t>place.</w:t>
      </w:r>
    </w:p>
    <w:p w14:paraId="292BA6AB" w14:textId="3D996485" w:rsidR="000A2011" w:rsidRPr="000A2011" w:rsidRDefault="00983354" w:rsidP="00847042">
      <w:pPr>
        <w:rPr>
          <w:rFonts w:ascii="Arial" w:hAnsi="Arial" w:cs="Arial"/>
          <w:i/>
          <w:iCs/>
        </w:rPr>
      </w:pPr>
      <w:r w:rsidRPr="000A2011">
        <w:rPr>
          <w:rFonts w:ascii="Arial" w:hAnsi="Arial" w:cs="Arial"/>
          <w:i/>
          <w:iCs/>
        </w:rPr>
        <w:t>Examples include personal care to assist with daily living activities; transportation to needed medical appointments, community services, and activities; home modification to ensure a safe and adequate living environment; help with everyday tasks; home delivered meals; caregiver services; benefits and application assistance; social adult day services; and senior center programming.</w:t>
      </w:r>
    </w:p>
    <w:p w14:paraId="6916A09E" w14:textId="77777777" w:rsidR="000A2011" w:rsidRDefault="000A2011" w:rsidP="0098335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83354" w:rsidRPr="000A2011">
        <w:rPr>
          <w:rFonts w:ascii="Arial" w:hAnsi="Arial" w:cs="Arial"/>
        </w:rPr>
        <w:t>ow will the need for home and community-based, non-medical, aging support services be assessed to identify older adults who need them</w:t>
      </w:r>
      <w:r w:rsidR="00983354" w:rsidRPr="000A2011">
        <w:rPr>
          <w:rFonts w:ascii="Arial" w:hAnsi="Arial" w:cs="Arial"/>
        </w:rPr>
        <w:tab/>
      </w:r>
      <w:r>
        <w:rPr>
          <w:rFonts w:ascii="Arial" w:hAnsi="Arial" w:cs="Arial"/>
        </w:rPr>
        <w:t>.</w:t>
      </w:r>
    </w:p>
    <w:p w14:paraId="28F8EFEB" w14:textId="5EC89860" w:rsidR="000A2011" w:rsidRPr="00ED75D8" w:rsidRDefault="000A2011" w:rsidP="00ED75D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83354" w:rsidRPr="000A2011">
        <w:rPr>
          <w:rFonts w:ascii="Arial" w:hAnsi="Arial" w:cs="Arial"/>
        </w:rPr>
        <w:t>ow the program will access needed aging support services within “The Partnership” or from other providers</w:t>
      </w:r>
      <w:r w:rsidR="00983354" w:rsidRPr="000A2011">
        <w:rPr>
          <w:rFonts w:ascii="Arial" w:hAnsi="Arial" w:cs="Arial"/>
        </w:rPr>
        <w:tab/>
      </w:r>
    </w:p>
    <w:p w14:paraId="57DA0836" w14:textId="4664ED85" w:rsidR="000A2011" w:rsidRDefault="00983354" w:rsidP="000A2011">
      <w:pPr>
        <w:pStyle w:val="ListParagraph"/>
        <w:rPr>
          <w:rFonts w:ascii="Arial" w:hAnsi="Arial" w:cs="Arial"/>
        </w:rPr>
      </w:pPr>
      <w:r w:rsidRPr="000A2011">
        <w:rPr>
          <w:rFonts w:ascii="Arial" w:hAnsi="Arial" w:cs="Arial"/>
        </w:rPr>
        <w:tab/>
      </w:r>
    </w:p>
    <w:p w14:paraId="60A03E66" w14:textId="77777777" w:rsidR="000A2011" w:rsidRDefault="00983354" w:rsidP="00983354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</w:rPr>
      </w:pPr>
      <w:r w:rsidRPr="000A2011">
        <w:rPr>
          <w:rFonts w:ascii="Arial" w:hAnsi="Arial" w:cs="Arial"/>
          <w:b/>
          <w:bCs/>
        </w:rPr>
        <w:t>Use of Peer Services</w:t>
      </w:r>
    </w:p>
    <w:p w14:paraId="546424D6" w14:textId="4BD3223B" w:rsidR="00D910A4" w:rsidRPr="00ED75D8" w:rsidRDefault="00983354" w:rsidP="00D910A4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0A2011">
        <w:rPr>
          <w:rFonts w:ascii="Arial" w:hAnsi="Arial" w:cs="Arial"/>
        </w:rPr>
        <w:t>to support outreach and engagement in services, enhance community integration, and reduce social isolatio</w:t>
      </w:r>
      <w:r w:rsidR="000A2011">
        <w:rPr>
          <w:rFonts w:ascii="Arial" w:hAnsi="Arial" w:cs="Arial"/>
        </w:rPr>
        <w:t xml:space="preserve">n. </w:t>
      </w:r>
      <w:r w:rsidRPr="000A2011">
        <w:rPr>
          <w:rFonts w:ascii="Arial" w:hAnsi="Arial" w:cs="Arial"/>
          <w:i/>
          <w:iCs/>
        </w:rPr>
        <w:t>Peer on staff? CRPA or CPS staff?</w:t>
      </w:r>
      <w:r w:rsidRPr="000A2011">
        <w:rPr>
          <w:rFonts w:ascii="Arial" w:hAnsi="Arial" w:cs="Arial"/>
          <w:i/>
          <w:iCs/>
        </w:rPr>
        <w:tab/>
      </w:r>
      <w:r w:rsidR="000A2011" w:rsidRPr="000A2011">
        <w:rPr>
          <w:rFonts w:ascii="Arial" w:hAnsi="Arial" w:cs="Arial"/>
          <w:i/>
          <w:iCs/>
        </w:rPr>
        <w:t xml:space="preserve"> </w:t>
      </w:r>
      <w:r w:rsidRPr="000A2011">
        <w:rPr>
          <w:rFonts w:ascii="Arial" w:hAnsi="Arial" w:cs="Arial"/>
          <w:i/>
          <w:iCs/>
        </w:rPr>
        <w:t>How are peer services used by program?</w:t>
      </w:r>
      <w:r w:rsidRPr="000A2011">
        <w:rPr>
          <w:rFonts w:ascii="Arial" w:hAnsi="Arial" w:cs="Arial"/>
        </w:rPr>
        <w:tab/>
      </w:r>
    </w:p>
    <w:p w14:paraId="72603F9D" w14:textId="77777777" w:rsidR="00ED75D8" w:rsidRPr="00ED75D8" w:rsidRDefault="00ED75D8" w:rsidP="00ED75D8">
      <w:pPr>
        <w:pStyle w:val="ListParagraph"/>
        <w:rPr>
          <w:rFonts w:ascii="Arial" w:hAnsi="Arial" w:cs="Arial"/>
          <w:b/>
          <w:bCs/>
        </w:rPr>
      </w:pPr>
    </w:p>
    <w:p w14:paraId="34168D6C" w14:textId="77777777" w:rsidR="000A2011" w:rsidRPr="000A2011" w:rsidRDefault="00983354" w:rsidP="000A201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bCs/>
        </w:rPr>
      </w:pPr>
      <w:r w:rsidRPr="000A2011">
        <w:rPr>
          <w:rFonts w:ascii="Arial" w:hAnsi="Arial" w:cs="Arial"/>
          <w:b/>
          <w:bCs/>
        </w:rPr>
        <w:t>Use of Technology</w:t>
      </w:r>
      <w:r w:rsidRPr="000A2011">
        <w:rPr>
          <w:rFonts w:ascii="Arial" w:hAnsi="Arial" w:cs="Arial"/>
          <w:b/>
          <w:bCs/>
        </w:rPr>
        <w:tab/>
      </w:r>
    </w:p>
    <w:p w14:paraId="27511EBA" w14:textId="77777777" w:rsidR="000A2011" w:rsidRDefault="00983354" w:rsidP="00847042">
      <w:pPr>
        <w:rPr>
          <w:rFonts w:ascii="Arial" w:hAnsi="Arial" w:cs="Arial"/>
          <w:i/>
          <w:iCs/>
        </w:rPr>
      </w:pPr>
      <w:r w:rsidRPr="000A2011">
        <w:rPr>
          <w:rFonts w:ascii="Arial" w:hAnsi="Arial" w:cs="Arial"/>
          <w:i/>
          <w:iCs/>
        </w:rPr>
        <w:t>Examples include a variety of telecare options, mobile technologies, access to virtual senior centers, electronic health monitoring devices, etc.</w:t>
      </w:r>
    </w:p>
    <w:p w14:paraId="6E782F8F" w14:textId="77777777" w:rsidR="000A2011" w:rsidRDefault="000A2011" w:rsidP="0098335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0A2011">
        <w:rPr>
          <w:rFonts w:ascii="Arial" w:hAnsi="Arial" w:cs="Arial"/>
        </w:rPr>
        <w:t>T</w:t>
      </w:r>
      <w:r w:rsidR="00983354" w:rsidRPr="000A2011">
        <w:rPr>
          <w:rFonts w:ascii="Arial" w:hAnsi="Arial" w:cs="Arial"/>
        </w:rPr>
        <w:t>echnology is being used</w:t>
      </w:r>
      <w:r>
        <w:rPr>
          <w:rFonts w:ascii="Arial" w:hAnsi="Arial" w:cs="Arial"/>
        </w:rPr>
        <w:t>.</w:t>
      </w:r>
    </w:p>
    <w:p w14:paraId="148DD2A6" w14:textId="77777777" w:rsidR="000A2011" w:rsidRDefault="000A2011" w:rsidP="00983354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83354" w:rsidRPr="000A2011">
        <w:rPr>
          <w:rFonts w:ascii="Arial" w:hAnsi="Arial" w:cs="Arial"/>
        </w:rPr>
        <w:t>ow the utilization of technology better serves the target population</w:t>
      </w:r>
      <w:r>
        <w:rPr>
          <w:rFonts w:ascii="Arial" w:hAnsi="Arial" w:cs="Arial"/>
        </w:rPr>
        <w:t>.</w:t>
      </w:r>
      <w:r w:rsidR="00983354" w:rsidRPr="000A2011">
        <w:rPr>
          <w:rFonts w:ascii="Arial" w:hAnsi="Arial" w:cs="Arial"/>
        </w:rPr>
        <w:t xml:space="preserve"> </w:t>
      </w:r>
    </w:p>
    <w:p w14:paraId="62E971E3" w14:textId="106A194F" w:rsidR="00983354" w:rsidRPr="00ED75D8" w:rsidRDefault="000A2011" w:rsidP="00ED75D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</w:t>
      </w:r>
      <w:r w:rsidR="00983354" w:rsidRPr="000A2011">
        <w:rPr>
          <w:rFonts w:ascii="Arial" w:hAnsi="Arial" w:cs="Arial"/>
        </w:rPr>
        <w:t xml:space="preserve">ow the utilization of technology help staff innovatively </w:t>
      </w:r>
      <w:proofErr w:type="gramStart"/>
      <w:r w:rsidR="00983354" w:rsidRPr="000A2011">
        <w:rPr>
          <w:rFonts w:ascii="Arial" w:hAnsi="Arial" w:cs="Arial"/>
        </w:rPr>
        <w:t>address</w:t>
      </w:r>
      <w:proofErr w:type="gramEnd"/>
      <w:r w:rsidR="00983354" w:rsidRPr="000A2011">
        <w:rPr>
          <w:rFonts w:ascii="Arial" w:hAnsi="Arial" w:cs="Arial"/>
        </w:rPr>
        <w:t xml:space="preserve"> the unmet needs of these older adults for behavioral health, aging, and other services</w:t>
      </w:r>
      <w:r w:rsidR="00847042">
        <w:rPr>
          <w:rFonts w:ascii="Arial" w:hAnsi="Arial" w:cs="Arial"/>
        </w:rPr>
        <w:t>.</w:t>
      </w:r>
      <w:r w:rsidR="00983354" w:rsidRPr="000A2011">
        <w:rPr>
          <w:rFonts w:ascii="Arial" w:hAnsi="Arial" w:cs="Arial"/>
        </w:rPr>
        <w:tab/>
      </w:r>
    </w:p>
    <w:p w14:paraId="621582DB" w14:textId="77777777" w:rsidR="000A2011" w:rsidRPr="000A2011" w:rsidRDefault="00983354" w:rsidP="000A2011">
      <w:pPr>
        <w:spacing w:after="0"/>
        <w:rPr>
          <w:rFonts w:ascii="Arial" w:hAnsi="Arial" w:cs="Arial"/>
          <w:b/>
          <w:bCs/>
        </w:rPr>
      </w:pPr>
      <w:r w:rsidRPr="000A2011">
        <w:rPr>
          <w:rFonts w:ascii="Arial" w:hAnsi="Arial" w:cs="Arial"/>
          <w:b/>
          <w:bCs/>
        </w:rPr>
        <w:t>6</w:t>
      </w:r>
      <w:r w:rsidRPr="000A2011">
        <w:rPr>
          <w:rFonts w:ascii="Arial" w:hAnsi="Arial" w:cs="Arial"/>
          <w:b/>
          <w:bCs/>
        </w:rPr>
        <w:tab/>
        <w:t>Use of Wrap Around Funds</w:t>
      </w:r>
      <w:r w:rsidRPr="000A2011">
        <w:rPr>
          <w:rFonts w:ascii="Arial" w:hAnsi="Arial" w:cs="Arial"/>
          <w:b/>
          <w:bCs/>
        </w:rPr>
        <w:tab/>
      </w:r>
    </w:p>
    <w:p w14:paraId="08175A44" w14:textId="77777777" w:rsidR="000A2011" w:rsidRDefault="00983354" w:rsidP="00983354">
      <w:pPr>
        <w:rPr>
          <w:rFonts w:ascii="Arial" w:hAnsi="Arial" w:cs="Arial"/>
          <w:i/>
          <w:iCs/>
        </w:rPr>
      </w:pPr>
      <w:r w:rsidRPr="000A2011">
        <w:rPr>
          <w:rFonts w:ascii="Arial" w:hAnsi="Arial" w:cs="Arial"/>
          <w:i/>
          <w:iCs/>
        </w:rPr>
        <w:t>Examples include minor home modifications to improve safety and security, payments for home care services not eligible under current coverage, increasing access to technology (ex: devices or equipment, Wi-Fi/internet access, technology literacy training) and other flexible supports to assist an individual to remain in the community.</w:t>
      </w:r>
    </w:p>
    <w:p w14:paraId="67ED9C7D" w14:textId="4021980F" w:rsidR="00847042" w:rsidRPr="00847042" w:rsidRDefault="00847042" w:rsidP="00983354">
      <w:pPr>
        <w:pStyle w:val="ListParagraph"/>
        <w:numPr>
          <w:ilvl w:val="0"/>
          <w:numId w:val="9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W</w:t>
      </w:r>
      <w:r w:rsidR="00983354" w:rsidRPr="00847042">
        <w:rPr>
          <w:rFonts w:ascii="Arial" w:hAnsi="Arial" w:cs="Arial"/>
        </w:rPr>
        <w:t xml:space="preserve">hat is the process to assess aging in place needs and determine the most appropriate intervention to be implemented </w:t>
      </w:r>
      <w:proofErr w:type="gramStart"/>
      <w:r w:rsidR="00983354" w:rsidRPr="00847042">
        <w:rPr>
          <w:rFonts w:ascii="Arial" w:hAnsi="Arial" w:cs="Arial"/>
        </w:rPr>
        <w:t>through the use of</w:t>
      </w:r>
      <w:proofErr w:type="gramEnd"/>
      <w:r w:rsidR="00983354" w:rsidRPr="00847042">
        <w:rPr>
          <w:rFonts w:ascii="Arial" w:hAnsi="Arial" w:cs="Arial"/>
        </w:rPr>
        <w:t xml:space="preserve"> wrap around funding</w:t>
      </w:r>
      <w:r w:rsidR="00C67498">
        <w:rPr>
          <w:rFonts w:ascii="Arial" w:hAnsi="Arial" w:cs="Arial"/>
        </w:rPr>
        <w:t>.</w:t>
      </w:r>
      <w:r w:rsidR="00983354" w:rsidRPr="00847042">
        <w:rPr>
          <w:rFonts w:ascii="Arial" w:hAnsi="Arial" w:cs="Arial"/>
        </w:rPr>
        <w:tab/>
      </w:r>
    </w:p>
    <w:p w14:paraId="5DB95E14" w14:textId="77777777" w:rsidR="00847042" w:rsidRPr="00847042" w:rsidRDefault="00983354" w:rsidP="00983354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</w:rPr>
      </w:pPr>
      <w:r w:rsidRPr="00847042">
        <w:rPr>
          <w:rFonts w:ascii="Arial" w:hAnsi="Arial" w:cs="Arial"/>
        </w:rPr>
        <w:t>Has a structured process for documentation linking to individual?</w:t>
      </w:r>
    </w:p>
    <w:p w14:paraId="30965CEE" w14:textId="2B5B1908" w:rsidR="00983354" w:rsidRPr="00847042" w:rsidRDefault="00983354" w:rsidP="00983354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</w:rPr>
      </w:pPr>
      <w:r w:rsidRPr="00847042">
        <w:rPr>
          <w:rFonts w:ascii="Arial" w:hAnsi="Arial" w:cs="Arial"/>
        </w:rPr>
        <w:t>Partnership with community agency to evaluate and provide supports for aging in place? Identify agency</w:t>
      </w:r>
      <w:r w:rsidR="00847042">
        <w:rPr>
          <w:rFonts w:ascii="Arial" w:hAnsi="Arial" w:cs="Arial"/>
        </w:rPr>
        <w:t>.</w:t>
      </w:r>
      <w:r w:rsidRPr="00847042">
        <w:rPr>
          <w:rFonts w:ascii="Arial" w:hAnsi="Arial" w:cs="Arial"/>
        </w:rPr>
        <w:tab/>
      </w:r>
    </w:p>
    <w:sectPr w:rsidR="00983354" w:rsidRPr="0084704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7154" w14:textId="77777777" w:rsidR="00847042" w:rsidRDefault="00847042" w:rsidP="00847042">
      <w:pPr>
        <w:spacing w:after="0" w:line="240" w:lineRule="auto"/>
      </w:pPr>
      <w:r>
        <w:separator/>
      </w:r>
    </w:p>
  </w:endnote>
  <w:endnote w:type="continuationSeparator" w:id="0">
    <w:p w14:paraId="64524DBB" w14:textId="77777777" w:rsidR="00847042" w:rsidRDefault="00847042" w:rsidP="0084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531846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</w:rPr>
    </w:sdtEndPr>
    <w:sdtContent>
      <w:p w14:paraId="30C831D4" w14:textId="68DA5AC2" w:rsidR="00847042" w:rsidRPr="00847042" w:rsidRDefault="00847042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bCs/>
          </w:rPr>
        </w:pPr>
        <w:r w:rsidRPr="00847042">
          <w:rPr>
            <w:rFonts w:ascii="Arial" w:hAnsi="Arial" w:cs="Arial"/>
          </w:rPr>
          <w:fldChar w:fldCharType="begin"/>
        </w:r>
        <w:r w:rsidRPr="00847042">
          <w:rPr>
            <w:rFonts w:ascii="Arial" w:hAnsi="Arial" w:cs="Arial"/>
          </w:rPr>
          <w:instrText xml:space="preserve"> PAGE   \* MERGEFORMAT </w:instrText>
        </w:r>
        <w:r w:rsidRPr="00847042">
          <w:rPr>
            <w:rFonts w:ascii="Arial" w:hAnsi="Arial" w:cs="Arial"/>
          </w:rPr>
          <w:fldChar w:fldCharType="separate"/>
        </w:r>
        <w:r w:rsidRPr="00847042">
          <w:rPr>
            <w:rFonts w:ascii="Arial" w:hAnsi="Arial" w:cs="Arial"/>
            <w:b/>
            <w:bCs/>
            <w:noProof/>
          </w:rPr>
          <w:t>2</w:t>
        </w:r>
        <w:r w:rsidRPr="00847042">
          <w:rPr>
            <w:rFonts w:ascii="Arial" w:hAnsi="Arial" w:cs="Arial"/>
            <w:b/>
            <w:bCs/>
            <w:noProof/>
          </w:rPr>
          <w:fldChar w:fldCharType="end"/>
        </w:r>
        <w:r w:rsidRPr="00847042">
          <w:rPr>
            <w:rFonts w:ascii="Arial" w:hAnsi="Arial" w:cs="Arial"/>
            <w:b/>
            <w:bCs/>
          </w:rPr>
          <w:t xml:space="preserve"> | </w:t>
        </w:r>
        <w:r w:rsidRPr="00847042">
          <w:rPr>
            <w:rFonts w:ascii="Arial" w:hAnsi="Arial" w:cs="Arial"/>
            <w:color w:val="7F7F7F" w:themeColor="background1" w:themeShade="7F"/>
            <w:spacing w:val="60"/>
          </w:rPr>
          <w:t>Page</w:t>
        </w:r>
      </w:p>
    </w:sdtContent>
  </w:sdt>
  <w:p w14:paraId="0103FA45" w14:textId="77777777" w:rsidR="00847042" w:rsidRDefault="00847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47F8" w14:textId="77777777" w:rsidR="00847042" w:rsidRDefault="00847042" w:rsidP="00847042">
      <w:pPr>
        <w:spacing w:after="0" w:line="240" w:lineRule="auto"/>
      </w:pPr>
      <w:r>
        <w:separator/>
      </w:r>
    </w:p>
  </w:footnote>
  <w:footnote w:type="continuationSeparator" w:id="0">
    <w:p w14:paraId="7F67A793" w14:textId="77777777" w:rsidR="00847042" w:rsidRDefault="00847042" w:rsidP="00847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991"/>
    <w:multiLevelType w:val="hybridMultilevel"/>
    <w:tmpl w:val="77FA0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42AF"/>
    <w:multiLevelType w:val="hybridMultilevel"/>
    <w:tmpl w:val="2C121A94"/>
    <w:lvl w:ilvl="0" w:tplc="0AAE0A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42CEE"/>
    <w:multiLevelType w:val="hybridMultilevel"/>
    <w:tmpl w:val="D250E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0472F"/>
    <w:multiLevelType w:val="hybridMultilevel"/>
    <w:tmpl w:val="A5F67B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816220"/>
    <w:multiLevelType w:val="hybridMultilevel"/>
    <w:tmpl w:val="08D8A4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465EF"/>
    <w:multiLevelType w:val="hybridMultilevel"/>
    <w:tmpl w:val="21A66A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9F61A7"/>
    <w:multiLevelType w:val="hybridMultilevel"/>
    <w:tmpl w:val="81BA26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F2EBA"/>
    <w:multiLevelType w:val="hybridMultilevel"/>
    <w:tmpl w:val="1F2AE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153F22"/>
    <w:multiLevelType w:val="hybridMultilevel"/>
    <w:tmpl w:val="98A2EC8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548651">
    <w:abstractNumId w:val="5"/>
  </w:num>
  <w:num w:numId="2" w16cid:durableId="806047327">
    <w:abstractNumId w:val="2"/>
  </w:num>
  <w:num w:numId="3" w16cid:durableId="2116557283">
    <w:abstractNumId w:val="7"/>
  </w:num>
  <w:num w:numId="4" w16cid:durableId="1333291887">
    <w:abstractNumId w:val="3"/>
  </w:num>
  <w:num w:numId="5" w16cid:durableId="600450939">
    <w:abstractNumId w:val="6"/>
  </w:num>
  <w:num w:numId="6" w16cid:durableId="1784808025">
    <w:abstractNumId w:val="8"/>
  </w:num>
  <w:num w:numId="7" w16cid:durableId="1511331316">
    <w:abstractNumId w:val="1"/>
  </w:num>
  <w:num w:numId="8" w16cid:durableId="1198083551">
    <w:abstractNumId w:val="0"/>
  </w:num>
  <w:num w:numId="9" w16cid:durableId="2050953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54"/>
    <w:rsid w:val="00073AB3"/>
    <w:rsid w:val="000A2011"/>
    <w:rsid w:val="00456E3A"/>
    <w:rsid w:val="00611EE7"/>
    <w:rsid w:val="006E4143"/>
    <w:rsid w:val="006E6634"/>
    <w:rsid w:val="00847042"/>
    <w:rsid w:val="00890519"/>
    <w:rsid w:val="00983354"/>
    <w:rsid w:val="00C67498"/>
    <w:rsid w:val="00D910A4"/>
    <w:rsid w:val="00ED75D8"/>
    <w:rsid w:val="00F2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AE6CC"/>
  <w15:chartTrackingRefBased/>
  <w15:docId w15:val="{D36643BC-515E-410A-A242-FBD57265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3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042"/>
  </w:style>
  <w:style w:type="paragraph" w:styleId="Footer">
    <w:name w:val="footer"/>
    <w:basedOn w:val="Normal"/>
    <w:link w:val="FooterChar"/>
    <w:uiPriority w:val="99"/>
    <w:unhideWhenUsed/>
    <w:rsid w:val="0084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27272D8620C408C104C2A59D068A0" ma:contentTypeVersion="10" ma:contentTypeDescription="Create a new document." ma:contentTypeScope="" ma:versionID="1e9096e883ebf28f3ec168f5fa2528e3">
  <xsd:schema xmlns:xsd="http://www.w3.org/2001/XMLSchema" xmlns:xs="http://www.w3.org/2001/XMLSchema" xmlns:p="http://schemas.microsoft.com/office/2006/metadata/properties" xmlns:ns2="651644ca-d8f6-43db-b00a-ab5fe1d25bbe" xmlns:ns3="49acb3db-1bf9-42ae-9e6f-85c8fee50462" targetNamespace="http://schemas.microsoft.com/office/2006/metadata/properties" ma:root="true" ma:fieldsID="2440f3665e02ef7c12733c2c2bce6e5c" ns2:_="" ns3:_="">
    <xsd:import namespace="651644ca-d8f6-43db-b00a-ab5fe1d25bbe"/>
    <xsd:import namespace="49acb3db-1bf9-42ae-9e6f-85c8fee50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644ca-d8f6-43db-b00a-ab5fe1d25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cb3db-1bf9-42ae-9e6f-85c8fee50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3FC472-CADF-43AB-9AF5-875C3353D747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51644ca-d8f6-43db-b00a-ab5fe1d25bbe"/>
    <ds:schemaRef ds:uri="49acb3db-1bf9-42ae-9e6f-85c8fee50462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35732F-3352-4E62-8931-73D046C43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644ca-d8f6-43db-b00a-ab5fe1d25bbe"/>
    <ds:schemaRef ds:uri="49acb3db-1bf9-42ae-9e6f-85c8fee50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162BD4-0F32-4FAC-9C0A-3E59233B5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Choens, Karen (OMH)</dc:creator>
  <cp:keywords/>
  <dc:description/>
  <cp:lastModifiedBy>Choens, Karen (OMH)</cp:lastModifiedBy>
  <cp:revision>2</cp:revision>
  <dcterms:created xsi:type="dcterms:W3CDTF">2024-10-25T13:38:00Z</dcterms:created>
  <dcterms:modified xsi:type="dcterms:W3CDTF">2024-10-25T13:38:00Z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0x0101008AD27272D8620C408C104C2A59D068A0</vt:lpwstr>
  </property>
</Properties>
</file>